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736" w14:textId="77777777" w:rsidR="000135B8" w:rsidRPr="000135B8" w:rsidRDefault="000135B8" w:rsidP="000135B8">
      <w:pPr>
        <w:pBdr>
          <w:bottom w:val="single" w:sz="4" w:space="1" w:color="auto"/>
        </w:pBdr>
        <w:spacing w:after="0"/>
        <w:rPr>
          <w:rFonts w:ascii="Arial" w:hAnsi="Arial" w:cs="Arial"/>
          <w:b/>
          <w:sz w:val="28"/>
        </w:rPr>
      </w:pPr>
      <w:r w:rsidRPr="000135B8">
        <w:rPr>
          <w:rFonts w:ascii="Arial" w:hAnsi="Arial" w:cs="Arial"/>
          <w:b/>
          <w:sz w:val="28"/>
        </w:rPr>
        <w:t>Bill’s Building Blocks</w:t>
      </w:r>
    </w:p>
    <w:p w14:paraId="5DD57733" w14:textId="5602C3CC" w:rsidR="00B93111" w:rsidRPr="001A625E" w:rsidRDefault="00463BCB" w:rsidP="00B93111">
      <w:pPr>
        <w:spacing w:after="0"/>
        <w:rPr>
          <w:rFonts w:ascii="Arial" w:hAnsi="Arial" w:cs="Arial"/>
          <w:b/>
          <w:color w:val="000000" w:themeColor="text1"/>
          <w:sz w:val="28"/>
        </w:rPr>
      </w:pPr>
      <w:r w:rsidRPr="001A625E">
        <w:rPr>
          <w:rFonts w:ascii="Arial" w:hAnsi="Arial" w:cs="Arial"/>
          <w:b/>
          <w:color w:val="000000" w:themeColor="text1"/>
          <w:sz w:val="28"/>
        </w:rPr>
        <w:t xml:space="preserve">Moving </w:t>
      </w:r>
      <w:r w:rsidR="00461D50">
        <w:rPr>
          <w:rFonts w:ascii="Arial" w:hAnsi="Arial" w:cs="Arial"/>
          <w:b/>
          <w:color w:val="000000" w:themeColor="text1"/>
          <w:sz w:val="28"/>
        </w:rPr>
        <w:t>Inventory</w:t>
      </w:r>
    </w:p>
    <w:p w14:paraId="250D9FBB" w14:textId="77777777" w:rsidR="00CD6B65" w:rsidRPr="004E3CFA" w:rsidRDefault="00CD6B65" w:rsidP="00A23070">
      <w:pPr>
        <w:spacing w:after="0"/>
        <w:jc w:val="both"/>
        <w:rPr>
          <w:rFonts w:ascii="Arial" w:hAnsi="Arial" w:cs="Arial"/>
          <w:b/>
          <w:color w:val="FF0000"/>
          <w:sz w:val="18"/>
        </w:rPr>
      </w:pPr>
    </w:p>
    <w:p w14:paraId="16B58B63" w14:textId="126FED38" w:rsidR="005C5564" w:rsidRDefault="00463BCB" w:rsidP="00535219">
      <w:pPr>
        <w:spacing w:after="0"/>
        <w:jc w:val="both"/>
        <w:rPr>
          <w:rFonts w:ascii="Arial" w:hAnsi="Arial" w:cs="Arial"/>
          <w:color w:val="000000" w:themeColor="text1"/>
          <w:sz w:val="24"/>
        </w:rPr>
      </w:pPr>
      <w:r>
        <w:rPr>
          <w:rFonts w:ascii="Arial" w:hAnsi="Arial" w:cs="Arial"/>
          <w:color w:val="000000" w:themeColor="text1"/>
          <w:sz w:val="24"/>
        </w:rPr>
        <w:t xml:space="preserve">When </w:t>
      </w:r>
      <w:proofErr w:type="spellStart"/>
      <w:r>
        <w:rPr>
          <w:rFonts w:ascii="Arial" w:hAnsi="Arial" w:cs="Arial"/>
          <w:color w:val="000000" w:themeColor="text1"/>
          <w:sz w:val="24"/>
        </w:rPr>
        <w:t>StarTrak</w:t>
      </w:r>
      <w:proofErr w:type="spellEnd"/>
      <w:r>
        <w:rPr>
          <w:rFonts w:ascii="Arial" w:hAnsi="Arial" w:cs="Arial"/>
          <w:color w:val="000000" w:themeColor="text1"/>
          <w:sz w:val="24"/>
        </w:rPr>
        <w:t xml:space="preserve"> Information Technologies was purchased by </w:t>
      </w:r>
      <w:proofErr w:type="spellStart"/>
      <w:r>
        <w:rPr>
          <w:rFonts w:ascii="Arial" w:hAnsi="Arial" w:cs="Arial"/>
          <w:color w:val="000000" w:themeColor="text1"/>
          <w:sz w:val="24"/>
        </w:rPr>
        <w:t>Orbcomm</w:t>
      </w:r>
      <w:proofErr w:type="spellEnd"/>
      <w:r>
        <w:rPr>
          <w:rFonts w:ascii="Arial" w:hAnsi="Arial" w:cs="Arial"/>
          <w:color w:val="000000" w:themeColor="text1"/>
          <w:sz w:val="24"/>
        </w:rPr>
        <w:t xml:space="preserve">, I had to move </w:t>
      </w:r>
      <w:r w:rsidR="002B05BF">
        <w:rPr>
          <w:rFonts w:ascii="Arial" w:hAnsi="Arial" w:cs="Arial"/>
          <w:color w:val="000000" w:themeColor="text1"/>
          <w:sz w:val="24"/>
        </w:rPr>
        <w:t xml:space="preserve">my Morris Plains office 26 miles </w:t>
      </w:r>
      <w:r w:rsidR="00854713">
        <w:rPr>
          <w:rFonts w:ascii="Arial" w:hAnsi="Arial" w:cs="Arial"/>
          <w:color w:val="000000" w:themeColor="text1"/>
          <w:sz w:val="24"/>
        </w:rPr>
        <w:t xml:space="preserve">north on Route 287 and </w:t>
      </w:r>
      <w:r w:rsidR="002B05BF">
        <w:rPr>
          <w:rFonts w:ascii="Arial" w:hAnsi="Arial" w:cs="Arial"/>
          <w:color w:val="000000" w:themeColor="text1"/>
          <w:sz w:val="24"/>
        </w:rPr>
        <w:t>east on Route 80 to Rochelle Park</w:t>
      </w:r>
      <w:r>
        <w:rPr>
          <w:rFonts w:ascii="Arial" w:hAnsi="Arial" w:cs="Arial"/>
          <w:color w:val="000000" w:themeColor="text1"/>
          <w:sz w:val="24"/>
        </w:rPr>
        <w:t xml:space="preserve">. The </w:t>
      </w:r>
      <w:proofErr w:type="spellStart"/>
      <w:r>
        <w:rPr>
          <w:rFonts w:ascii="Arial" w:hAnsi="Arial" w:cs="Arial"/>
          <w:color w:val="000000" w:themeColor="text1"/>
          <w:sz w:val="24"/>
        </w:rPr>
        <w:t>StarTrak</w:t>
      </w:r>
      <w:proofErr w:type="spellEnd"/>
      <w:r>
        <w:rPr>
          <w:rFonts w:ascii="Arial" w:hAnsi="Arial" w:cs="Arial"/>
          <w:color w:val="000000" w:themeColor="text1"/>
          <w:sz w:val="24"/>
        </w:rPr>
        <w:t xml:space="preserve"> physical space consisted of offices for marketing, finance, engineering, supply chain, </w:t>
      </w:r>
      <w:r w:rsidR="00EA3474">
        <w:rPr>
          <w:rFonts w:ascii="Arial" w:hAnsi="Arial" w:cs="Arial"/>
          <w:color w:val="000000" w:themeColor="text1"/>
          <w:sz w:val="24"/>
        </w:rPr>
        <w:t>plus</w:t>
      </w:r>
      <w:r>
        <w:rPr>
          <w:rFonts w:ascii="Arial" w:hAnsi="Arial" w:cs="Arial"/>
          <w:color w:val="000000" w:themeColor="text1"/>
          <w:sz w:val="24"/>
        </w:rPr>
        <w:t xml:space="preserve"> an inventory warehouse. </w:t>
      </w:r>
      <w:proofErr w:type="spellStart"/>
      <w:r>
        <w:rPr>
          <w:rFonts w:ascii="Arial" w:hAnsi="Arial" w:cs="Arial"/>
          <w:color w:val="000000" w:themeColor="text1"/>
          <w:sz w:val="24"/>
        </w:rPr>
        <w:t>Orbcomm</w:t>
      </w:r>
      <w:r w:rsidR="00EA3474">
        <w:rPr>
          <w:rFonts w:ascii="Arial" w:hAnsi="Arial" w:cs="Arial"/>
          <w:color w:val="000000" w:themeColor="text1"/>
          <w:sz w:val="24"/>
        </w:rPr>
        <w:t>’s</w:t>
      </w:r>
      <w:proofErr w:type="spellEnd"/>
      <w:r>
        <w:rPr>
          <w:rFonts w:ascii="Arial" w:hAnsi="Arial" w:cs="Arial"/>
          <w:color w:val="000000" w:themeColor="text1"/>
          <w:sz w:val="24"/>
        </w:rPr>
        <w:t xml:space="preserve"> physical space in New Jersey consisted of just offices. </w:t>
      </w:r>
      <w:r w:rsidR="005445AA">
        <w:rPr>
          <w:rFonts w:ascii="Arial" w:hAnsi="Arial" w:cs="Arial"/>
          <w:color w:val="000000" w:themeColor="text1"/>
          <w:sz w:val="24"/>
        </w:rPr>
        <w:t xml:space="preserve">The inventory warehouse </w:t>
      </w:r>
      <w:r w:rsidR="00854713">
        <w:rPr>
          <w:rFonts w:ascii="Arial" w:hAnsi="Arial" w:cs="Arial"/>
          <w:color w:val="000000" w:themeColor="text1"/>
          <w:sz w:val="24"/>
        </w:rPr>
        <w:t>was</w:t>
      </w:r>
      <w:r w:rsidR="005445AA">
        <w:rPr>
          <w:rFonts w:ascii="Arial" w:hAnsi="Arial" w:cs="Arial"/>
          <w:color w:val="000000" w:themeColor="text1"/>
          <w:sz w:val="24"/>
        </w:rPr>
        <w:t xml:space="preserve"> to be </w:t>
      </w:r>
      <w:r w:rsidR="00EA3474">
        <w:rPr>
          <w:rFonts w:ascii="Arial" w:hAnsi="Arial" w:cs="Arial"/>
          <w:color w:val="000000" w:themeColor="text1"/>
          <w:sz w:val="24"/>
        </w:rPr>
        <w:t>integrated into</w:t>
      </w:r>
      <w:r w:rsidR="005445AA">
        <w:rPr>
          <w:rFonts w:ascii="Arial" w:hAnsi="Arial" w:cs="Arial"/>
          <w:color w:val="000000" w:themeColor="text1"/>
          <w:sz w:val="24"/>
        </w:rPr>
        <w:t xml:space="preserve"> our contract manufacture</w:t>
      </w:r>
      <w:r w:rsidR="00854713">
        <w:rPr>
          <w:rFonts w:ascii="Arial" w:hAnsi="Arial" w:cs="Arial"/>
          <w:color w:val="000000" w:themeColor="text1"/>
          <w:sz w:val="24"/>
        </w:rPr>
        <w:t xml:space="preserve">r’s </w:t>
      </w:r>
      <w:r w:rsidR="00EA3474">
        <w:rPr>
          <w:rFonts w:ascii="Arial" w:hAnsi="Arial" w:cs="Arial"/>
          <w:color w:val="000000" w:themeColor="text1"/>
          <w:sz w:val="24"/>
        </w:rPr>
        <w:t>warehouse</w:t>
      </w:r>
      <w:r w:rsidR="005445AA">
        <w:rPr>
          <w:rFonts w:ascii="Arial" w:hAnsi="Arial" w:cs="Arial"/>
          <w:color w:val="000000" w:themeColor="text1"/>
          <w:sz w:val="24"/>
        </w:rPr>
        <w:t xml:space="preserve">, also located in New Jersey. The good news was that the warehouse contained a manageable number of SKUs. The bad news </w:t>
      </w:r>
      <w:r w:rsidR="00DC7B4C">
        <w:rPr>
          <w:rFonts w:ascii="Arial" w:hAnsi="Arial" w:cs="Arial"/>
          <w:color w:val="000000" w:themeColor="text1"/>
          <w:sz w:val="24"/>
        </w:rPr>
        <w:t xml:space="preserve">was </w:t>
      </w:r>
      <w:r w:rsidR="005445AA">
        <w:rPr>
          <w:rFonts w:ascii="Arial" w:hAnsi="Arial" w:cs="Arial"/>
          <w:color w:val="000000" w:themeColor="text1"/>
          <w:sz w:val="24"/>
        </w:rPr>
        <w:t xml:space="preserve">that the CM </w:t>
      </w:r>
      <w:r w:rsidR="00854713">
        <w:rPr>
          <w:rFonts w:ascii="Arial" w:hAnsi="Arial" w:cs="Arial"/>
          <w:color w:val="000000" w:themeColor="text1"/>
          <w:sz w:val="24"/>
        </w:rPr>
        <w:t>had</w:t>
      </w:r>
      <w:r w:rsidR="00DC7B4C">
        <w:rPr>
          <w:rFonts w:ascii="Arial" w:hAnsi="Arial" w:cs="Arial"/>
          <w:color w:val="000000" w:themeColor="text1"/>
          <w:sz w:val="24"/>
        </w:rPr>
        <w:t xml:space="preserve"> </w:t>
      </w:r>
      <w:r w:rsidR="00EA3474">
        <w:rPr>
          <w:rFonts w:ascii="Arial" w:hAnsi="Arial" w:cs="Arial"/>
          <w:color w:val="000000" w:themeColor="text1"/>
          <w:sz w:val="24"/>
        </w:rPr>
        <w:t>insufficient</w:t>
      </w:r>
      <w:r w:rsidR="005445AA">
        <w:rPr>
          <w:rFonts w:ascii="Arial" w:hAnsi="Arial" w:cs="Arial"/>
          <w:color w:val="000000" w:themeColor="text1"/>
          <w:sz w:val="24"/>
        </w:rPr>
        <w:t xml:space="preserve"> </w:t>
      </w:r>
      <w:r w:rsidR="00EA3474">
        <w:rPr>
          <w:rFonts w:ascii="Arial" w:hAnsi="Arial" w:cs="Arial"/>
          <w:color w:val="000000" w:themeColor="text1"/>
          <w:sz w:val="24"/>
        </w:rPr>
        <w:t>warehouse</w:t>
      </w:r>
      <w:r w:rsidR="00DC7B4C">
        <w:rPr>
          <w:rFonts w:ascii="Arial" w:hAnsi="Arial" w:cs="Arial"/>
          <w:color w:val="000000" w:themeColor="text1"/>
          <w:sz w:val="24"/>
        </w:rPr>
        <w:t xml:space="preserve"> </w:t>
      </w:r>
      <w:r w:rsidR="005445AA">
        <w:rPr>
          <w:rFonts w:ascii="Arial" w:hAnsi="Arial" w:cs="Arial"/>
          <w:color w:val="000000" w:themeColor="text1"/>
          <w:sz w:val="24"/>
        </w:rPr>
        <w:t>space</w:t>
      </w:r>
      <w:r w:rsidR="00DC7B4C">
        <w:rPr>
          <w:rFonts w:ascii="Arial" w:hAnsi="Arial" w:cs="Arial"/>
          <w:color w:val="000000" w:themeColor="text1"/>
          <w:sz w:val="24"/>
        </w:rPr>
        <w:t xml:space="preserve">. This </w:t>
      </w:r>
      <w:r w:rsidR="00854713">
        <w:rPr>
          <w:rFonts w:ascii="Arial" w:hAnsi="Arial" w:cs="Arial"/>
          <w:color w:val="000000" w:themeColor="text1"/>
          <w:sz w:val="24"/>
        </w:rPr>
        <w:t>was</w:t>
      </w:r>
      <w:r w:rsidR="00DC7B4C">
        <w:rPr>
          <w:rFonts w:ascii="Arial" w:hAnsi="Arial" w:cs="Arial"/>
          <w:color w:val="000000" w:themeColor="text1"/>
          <w:sz w:val="24"/>
        </w:rPr>
        <w:t xml:space="preserve"> </w:t>
      </w:r>
      <w:r w:rsidR="00EA3474">
        <w:rPr>
          <w:rFonts w:ascii="Arial" w:hAnsi="Arial" w:cs="Arial"/>
          <w:color w:val="000000" w:themeColor="text1"/>
          <w:sz w:val="24"/>
        </w:rPr>
        <w:t xml:space="preserve">both </w:t>
      </w:r>
      <w:r w:rsidR="00DC7B4C">
        <w:rPr>
          <w:rFonts w:ascii="Arial" w:hAnsi="Arial" w:cs="Arial"/>
          <w:color w:val="000000" w:themeColor="text1"/>
          <w:sz w:val="24"/>
        </w:rPr>
        <w:t>a challenge and an opportunity.</w:t>
      </w:r>
    </w:p>
    <w:p w14:paraId="4DB123FA" w14:textId="77777777" w:rsidR="005C5564" w:rsidRDefault="005C5564" w:rsidP="005C5564">
      <w:pPr>
        <w:spacing w:after="0"/>
        <w:jc w:val="both"/>
        <w:rPr>
          <w:rFonts w:ascii="Arial" w:hAnsi="Arial" w:cs="Arial"/>
          <w:color w:val="000000" w:themeColor="text1"/>
          <w:sz w:val="24"/>
        </w:rPr>
      </w:pPr>
    </w:p>
    <w:p w14:paraId="1FBE0933" w14:textId="426740E3" w:rsidR="005C5564" w:rsidRDefault="00031B1A" w:rsidP="005C5564">
      <w:pPr>
        <w:spacing w:after="0"/>
        <w:jc w:val="both"/>
        <w:rPr>
          <w:rFonts w:ascii="Arial" w:hAnsi="Arial" w:cs="Arial"/>
          <w:color w:val="000000" w:themeColor="text1"/>
          <w:sz w:val="24"/>
        </w:rPr>
      </w:pPr>
      <w:r w:rsidRPr="00031B1A">
        <w:rPr>
          <w:rFonts w:ascii="Arial" w:hAnsi="Arial" w:cs="Arial"/>
          <w:b/>
          <w:bCs/>
          <w:color w:val="000000" w:themeColor="text1"/>
          <w:sz w:val="24"/>
        </w:rPr>
        <w:t>Where to Move:</w:t>
      </w:r>
      <w:r>
        <w:rPr>
          <w:rFonts w:ascii="Arial" w:hAnsi="Arial" w:cs="Arial"/>
          <w:color w:val="000000" w:themeColor="text1"/>
          <w:sz w:val="24"/>
        </w:rPr>
        <w:t xml:space="preserve"> </w:t>
      </w:r>
      <w:r w:rsidR="006E1D22">
        <w:rPr>
          <w:rFonts w:ascii="Arial" w:hAnsi="Arial" w:cs="Arial"/>
          <w:color w:val="000000" w:themeColor="text1"/>
          <w:sz w:val="24"/>
        </w:rPr>
        <w:t>One key consideration</w:t>
      </w:r>
      <w:r w:rsidR="00854713">
        <w:rPr>
          <w:rFonts w:ascii="Arial" w:hAnsi="Arial" w:cs="Arial"/>
          <w:color w:val="000000" w:themeColor="text1"/>
          <w:sz w:val="24"/>
        </w:rPr>
        <w:t xml:space="preserve"> in moving inventory is that the inventory </w:t>
      </w:r>
      <w:r w:rsidR="00E96CD1">
        <w:rPr>
          <w:rFonts w:ascii="Arial" w:hAnsi="Arial" w:cs="Arial"/>
          <w:color w:val="000000" w:themeColor="text1"/>
          <w:sz w:val="24"/>
        </w:rPr>
        <w:t>must</w:t>
      </w:r>
      <w:r w:rsidR="00854713">
        <w:rPr>
          <w:rFonts w:ascii="Arial" w:hAnsi="Arial" w:cs="Arial"/>
          <w:color w:val="000000" w:themeColor="text1"/>
          <w:sz w:val="24"/>
        </w:rPr>
        <w:t xml:space="preserve"> have a receiving space. This problem can be approached two ways. First from a receiving perspective</w:t>
      </w:r>
      <w:r w:rsidR="00861962">
        <w:rPr>
          <w:rFonts w:ascii="Arial" w:hAnsi="Arial" w:cs="Arial"/>
          <w:color w:val="000000" w:themeColor="text1"/>
          <w:sz w:val="24"/>
        </w:rPr>
        <w:t>,</w:t>
      </w:r>
      <w:r w:rsidR="00854713">
        <w:rPr>
          <w:rFonts w:ascii="Arial" w:hAnsi="Arial" w:cs="Arial"/>
          <w:color w:val="000000" w:themeColor="text1"/>
          <w:sz w:val="24"/>
        </w:rPr>
        <w:t xml:space="preserve"> increasing </w:t>
      </w:r>
      <w:r w:rsidR="00861962">
        <w:rPr>
          <w:rFonts w:ascii="Arial" w:hAnsi="Arial" w:cs="Arial"/>
          <w:color w:val="000000" w:themeColor="text1"/>
          <w:sz w:val="24"/>
        </w:rPr>
        <w:t xml:space="preserve">the </w:t>
      </w:r>
      <w:r w:rsidR="00854713">
        <w:rPr>
          <w:rFonts w:ascii="Arial" w:hAnsi="Arial" w:cs="Arial"/>
          <w:color w:val="000000" w:themeColor="text1"/>
          <w:sz w:val="24"/>
        </w:rPr>
        <w:t>inventory turns</w:t>
      </w:r>
      <w:r w:rsidR="00861962">
        <w:rPr>
          <w:rFonts w:ascii="Arial" w:hAnsi="Arial" w:cs="Arial"/>
          <w:color w:val="000000" w:themeColor="text1"/>
          <w:sz w:val="24"/>
        </w:rPr>
        <w:t xml:space="preserve"> and reorganizing the layout of existing inventory items </w:t>
      </w:r>
      <w:r w:rsidR="00F320A1">
        <w:rPr>
          <w:rFonts w:ascii="Arial" w:hAnsi="Arial" w:cs="Arial"/>
          <w:color w:val="000000" w:themeColor="text1"/>
          <w:sz w:val="24"/>
        </w:rPr>
        <w:t>opens</w:t>
      </w:r>
      <w:r w:rsidR="00861962">
        <w:rPr>
          <w:rFonts w:ascii="Arial" w:hAnsi="Arial" w:cs="Arial"/>
          <w:color w:val="000000" w:themeColor="text1"/>
          <w:sz w:val="24"/>
        </w:rPr>
        <w:t xml:space="preserve"> more cubic volume. Second from a sending perspective, eliminat</w:t>
      </w:r>
      <w:r w:rsidR="00EA3474">
        <w:rPr>
          <w:rFonts w:ascii="Arial" w:hAnsi="Arial" w:cs="Arial"/>
          <w:color w:val="000000" w:themeColor="text1"/>
          <w:sz w:val="24"/>
        </w:rPr>
        <w:t>ing</w:t>
      </w:r>
      <w:r w:rsidR="00861962">
        <w:rPr>
          <w:rFonts w:ascii="Arial" w:hAnsi="Arial" w:cs="Arial"/>
          <w:color w:val="000000" w:themeColor="text1"/>
          <w:sz w:val="24"/>
        </w:rPr>
        <w:t xml:space="preserve"> stranded inventory and excess inventory items sends less cubic volume.</w:t>
      </w:r>
    </w:p>
    <w:p w14:paraId="455A6CAA" w14:textId="390793A5" w:rsidR="00031B1A" w:rsidRDefault="00031B1A" w:rsidP="005C5564">
      <w:pPr>
        <w:spacing w:after="0"/>
        <w:jc w:val="both"/>
        <w:rPr>
          <w:rFonts w:ascii="Arial" w:hAnsi="Arial" w:cs="Arial"/>
          <w:color w:val="000000" w:themeColor="text1"/>
          <w:sz w:val="24"/>
        </w:rPr>
      </w:pPr>
    </w:p>
    <w:p w14:paraId="72B7EB44" w14:textId="0C4D948E" w:rsidR="00031B1A" w:rsidRPr="00031B1A" w:rsidRDefault="00031B1A" w:rsidP="005C5564">
      <w:pPr>
        <w:spacing w:after="0"/>
        <w:jc w:val="both"/>
        <w:rPr>
          <w:rFonts w:ascii="Arial" w:hAnsi="Arial" w:cs="Arial"/>
          <w:color w:val="000000" w:themeColor="text1"/>
          <w:sz w:val="24"/>
        </w:rPr>
      </w:pPr>
      <w:r w:rsidRPr="00031B1A">
        <w:rPr>
          <w:rFonts w:ascii="Arial" w:hAnsi="Arial" w:cs="Arial"/>
          <w:b/>
          <w:bCs/>
          <w:color w:val="000000" w:themeColor="text1"/>
          <w:sz w:val="24"/>
        </w:rPr>
        <w:t xml:space="preserve">How To Move: </w:t>
      </w:r>
      <w:r w:rsidRPr="00031B1A">
        <w:rPr>
          <w:rFonts w:ascii="Arial" w:hAnsi="Arial" w:cs="Arial"/>
          <w:color w:val="000000" w:themeColor="text1"/>
          <w:sz w:val="24"/>
        </w:rPr>
        <w:t>One</w:t>
      </w:r>
      <w:r>
        <w:rPr>
          <w:rFonts w:ascii="Arial" w:hAnsi="Arial" w:cs="Arial"/>
          <w:color w:val="000000" w:themeColor="text1"/>
          <w:sz w:val="24"/>
        </w:rPr>
        <w:t xml:space="preserve"> advantage of moving inventory is that most items are already packaged. These items will need to be palletized and labeled as to their receiving locations. Will multiple vehicles be needed to make a single trip</w:t>
      </w:r>
      <w:r w:rsidR="00E96CD1">
        <w:rPr>
          <w:rFonts w:ascii="Arial" w:hAnsi="Arial" w:cs="Arial"/>
          <w:color w:val="000000" w:themeColor="text1"/>
          <w:sz w:val="24"/>
        </w:rPr>
        <w:t xml:space="preserve">? </w:t>
      </w:r>
      <w:r>
        <w:rPr>
          <w:rFonts w:ascii="Arial" w:hAnsi="Arial" w:cs="Arial"/>
          <w:color w:val="000000" w:themeColor="text1"/>
          <w:sz w:val="24"/>
        </w:rPr>
        <w:t>Or will there be a steady stream of smaller lots</w:t>
      </w:r>
      <w:r w:rsidR="00EA3474">
        <w:rPr>
          <w:rFonts w:ascii="Arial" w:hAnsi="Arial" w:cs="Arial"/>
          <w:color w:val="000000" w:themeColor="text1"/>
          <w:sz w:val="24"/>
        </w:rPr>
        <w:t>?</w:t>
      </w:r>
      <w:r>
        <w:rPr>
          <w:rFonts w:ascii="Arial" w:hAnsi="Arial" w:cs="Arial"/>
          <w:color w:val="000000" w:themeColor="text1"/>
          <w:sz w:val="24"/>
        </w:rPr>
        <w:t xml:space="preserve"> </w:t>
      </w:r>
      <w:r w:rsidR="00963615">
        <w:rPr>
          <w:rFonts w:ascii="Arial" w:hAnsi="Arial" w:cs="Arial"/>
          <w:color w:val="000000" w:themeColor="text1"/>
          <w:sz w:val="24"/>
        </w:rPr>
        <w:t>The transportation cost to move inventory, when moved by a common carrier, depend</w:t>
      </w:r>
      <w:r w:rsidR="006E1D22">
        <w:rPr>
          <w:rFonts w:ascii="Arial" w:hAnsi="Arial" w:cs="Arial"/>
          <w:color w:val="000000" w:themeColor="text1"/>
          <w:sz w:val="24"/>
        </w:rPr>
        <w:t>ing</w:t>
      </w:r>
      <w:r w:rsidR="00963615">
        <w:rPr>
          <w:rFonts w:ascii="Arial" w:hAnsi="Arial" w:cs="Arial"/>
          <w:color w:val="000000" w:themeColor="text1"/>
          <w:sz w:val="24"/>
        </w:rPr>
        <w:t xml:space="preserve"> on freight classification</w:t>
      </w:r>
      <w:r w:rsidR="006E1D22">
        <w:rPr>
          <w:rFonts w:ascii="Arial" w:hAnsi="Arial" w:cs="Arial"/>
          <w:color w:val="000000" w:themeColor="text1"/>
          <w:sz w:val="24"/>
        </w:rPr>
        <w:t xml:space="preserve"> </w:t>
      </w:r>
      <w:r w:rsidR="00963615">
        <w:rPr>
          <w:rFonts w:ascii="Arial" w:hAnsi="Arial" w:cs="Arial"/>
          <w:color w:val="000000" w:themeColor="text1"/>
          <w:sz w:val="24"/>
        </w:rPr>
        <w:t>and distance</w:t>
      </w:r>
      <w:r w:rsidR="006E1D22">
        <w:rPr>
          <w:rFonts w:ascii="Arial" w:hAnsi="Arial" w:cs="Arial"/>
          <w:color w:val="000000" w:themeColor="text1"/>
          <w:sz w:val="24"/>
        </w:rPr>
        <w:t xml:space="preserve"> will be pay-by-weight</w:t>
      </w:r>
      <w:r w:rsidR="00963615">
        <w:rPr>
          <w:rFonts w:ascii="Arial" w:hAnsi="Arial" w:cs="Arial"/>
          <w:color w:val="000000" w:themeColor="text1"/>
          <w:sz w:val="24"/>
        </w:rPr>
        <w:t xml:space="preserve">. The transportation cost to move racking and office furniture, when moved by a moving company, </w:t>
      </w:r>
      <w:r w:rsidR="006E1D22">
        <w:rPr>
          <w:rFonts w:ascii="Arial" w:hAnsi="Arial" w:cs="Arial"/>
          <w:color w:val="000000" w:themeColor="text1"/>
          <w:sz w:val="24"/>
        </w:rPr>
        <w:t xml:space="preserve">will be pay-by-time. </w:t>
      </w:r>
      <w:r>
        <w:rPr>
          <w:rFonts w:ascii="Arial" w:hAnsi="Arial" w:cs="Arial"/>
          <w:color w:val="000000" w:themeColor="text1"/>
          <w:sz w:val="24"/>
        </w:rPr>
        <w:t xml:space="preserve">Not having </w:t>
      </w:r>
      <w:r w:rsidR="001A625E">
        <w:rPr>
          <w:rFonts w:ascii="Arial" w:hAnsi="Arial" w:cs="Arial"/>
          <w:color w:val="000000" w:themeColor="text1"/>
          <w:sz w:val="24"/>
        </w:rPr>
        <w:t>an</w:t>
      </w:r>
      <w:r>
        <w:rPr>
          <w:rFonts w:ascii="Arial" w:hAnsi="Arial" w:cs="Arial"/>
          <w:color w:val="000000" w:themeColor="text1"/>
          <w:sz w:val="24"/>
        </w:rPr>
        <w:t xml:space="preserve"> opportunity to backhaul freight can </w:t>
      </w:r>
      <w:r w:rsidR="00963615">
        <w:rPr>
          <w:rFonts w:ascii="Arial" w:hAnsi="Arial" w:cs="Arial"/>
          <w:color w:val="000000" w:themeColor="text1"/>
          <w:sz w:val="24"/>
        </w:rPr>
        <w:t>increase transportation</w:t>
      </w:r>
      <w:r>
        <w:rPr>
          <w:rFonts w:ascii="Arial" w:hAnsi="Arial" w:cs="Arial"/>
          <w:color w:val="000000" w:themeColor="text1"/>
          <w:sz w:val="24"/>
        </w:rPr>
        <w:t xml:space="preserve"> cost</w:t>
      </w:r>
      <w:r w:rsidR="00963615">
        <w:rPr>
          <w:rFonts w:ascii="Arial" w:hAnsi="Arial" w:cs="Arial"/>
          <w:color w:val="000000" w:themeColor="text1"/>
          <w:sz w:val="24"/>
        </w:rPr>
        <w:t xml:space="preserve">s. </w:t>
      </w:r>
    </w:p>
    <w:p w14:paraId="57AA69E5" w14:textId="3FAD672F" w:rsidR="00854713" w:rsidRDefault="00854713" w:rsidP="005C5564">
      <w:pPr>
        <w:spacing w:after="0"/>
        <w:jc w:val="both"/>
        <w:rPr>
          <w:rFonts w:ascii="Arial" w:hAnsi="Arial" w:cs="Arial"/>
          <w:color w:val="000000" w:themeColor="text1"/>
          <w:sz w:val="24"/>
        </w:rPr>
      </w:pPr>
    </w:p>
    <w:p w14:paraId="2AA9AE3B" w14:textId="2EE3B0D4" w:rsidR="006E1D22" w:rsidRDefault="006E1D22" w:rsidP="005C5564">
      <w:pPr>
        <w:spacing w:after="0"/>
        <w:jc w:val="both"/>
        <w:rPr>
          <w:rFonts w:ascii="Arial" w:hAnsi="Arial" w:cs="Arial"/>
          <w:color w:val="000000" w:themeColor="text1"/>
          <w:sz w:val="24"/>
        </w:rPr>
      </w:pPr>
      <w:r w:rsidRPr="006E1D22">
        <w:rPr>
          <w:rFonts w:ascii="Arial" w:hAnsi="Arial" w:cs="Arial"/>
          <w:b/>
          <w:bCs/>
          <w:color w:val="000000" w:themeColor="text1"/>
          <w:sz w:val="24"/>
        </w:rPr>
        <w:t>When to Move:</w:t>
      </w:r>
      <w:r>
        <w:rPr>
          <w:rFonts w:ascii="Arial" w:hAnsi="Arial" w:cs="Arial"/>
          <w:color w:val="000000" w:themeColor="text1"/>
          <w:sz w:val="24"/>
        </w:rPr>
        <w:t xml:space="preserve"> Another key consideration in moving inventory is ensuring continuity of supply. </w:t>
      </w:r>
      <w:r w:rsidR="008218E2">
        <w:rPr>
          <w:rFonts w:ascii="Arial" w:hAnsi="Arial" w:cs="Arial"/>
          <w:color w:val="000000" w:themeColor="text1"/>
          <w:sz w:val="24"/>
        </w:rPr>
        <w:t>Supply chains must not be interrupted when relocating inventory. In some cases</w:t>
      </w:r>
      <w:r w:rsidR="001A625E">
        <w:rPr>
          <w:rFonts w:ascii="Arial" w:hAnsi="Arial" w:cs="Arial"/>
          <w:color w:val="000000" w:themeColor="text1"/>
          <w:sz w:val="24"/>
        </w:rPr>
        <w:t>,</w:t>
      </w:r>
      <w:r w:rsidR="008218E2">
        <w:rPr>
          <w:rFonts w:ascii="Arial" w:hAnsi="Arial" w:cs="Arial"/>
          <w:color w:val="000000" w:themeColor="text1"/>
          <w:sz w:val="24"/>
        </w:rPr>
        <w:t xml:space="preserve"> buffer inventory must be built and delivered to the destination location before the main inventory move can be scheduled. Planning </w:t>
      </w:r>
      <w:r w:rsidR="001A625E">
        <w:rPr>
          <w:rFonts w:ascii="Arial" w:hAnsi="Arial" w:cs="Arial"/>
          <w:color w:val="000000" w:themeColor="text1"/>
          <w:sz w:val="24"/>
        </w:rPr>
        <w:t xml:space="preserve">item </w:t>
      </w:r>
      <w:r w:rsidR="008218E2">
        <w:rPr>
          <w:rFonts w:ascii="Arial" w:hAnsi="Arial" w:cs="Arial"/>
          <w:color w:val="000000" w:themeColor="text1"/>
          <w:sz w:val="24"/>
        </w:rPr>
        <w:t xml:space="preserve">move priorities based on real product demand and/or kitting items </w:t>
      </w:r>
      <w:r w:rsidR="001A625E">
        <w:rPr>
          <w:rFonts w:ascii="Arial" w:hAnsi="Arial" w:cs="Arial"/>
          <w:color w:val="000000" w:themeColor="text1"/>
          <w:sz w:val="24"/>
        </w:rPr>
        <w:t>together to</w:t>
      </w:r>
      <w:r w:rsidR="008218E2">
        <w:rPr>
          <w:rFonts w:ascii="Arial" w:hAnsi="Arial" w:cs="Arial"/>
          <w:color w:val="000000" w:themeColor="text1"/>
          <w:sz w:val="24"/>
        </w:rPr>
        <w:t xml:space="preserve"> support specific, high</w:t>
      </w:r>
      <w:r w:rsidR="001A625E">
        <w:rPr>
          <w:rFonts w:ascii="Arial" w:hAnsi="Arial" w:cs="Arial"/>
          <w:color w:val="000000" w:themeColor="text1"/>
          <w:sz w:val="24"/>
        </w:rPr>
        <w:t>-</w:t>
      </w:r>
      <w:r w:rsidR="008218E2">
        <w:rPr>
          <w:rFonts w:ascii="Arial" w:hAnsi="Arial" w:cs="Arial"/>
          <w:color w:val="000000" w:themeColor="text1"/>
          <w:sz w:val="24"/>
        </w:rPr>
        <w:t xml:space="preserve">volume products to occur early within </w:t>
      </w:r>
      <w:r w:rsidR="001A625E">
        <w:rPr>
          <w:rFonts w:ascii="Arial" w:hAnsi="Arial" w:cs="Arial"/>
          <w:color w:val="000000" w:themeColor="text1"/>
          <w:sz w:val="24"/>
        </w:rPr>
        <w:t>a</w:t>
      </w:r>
      <w:r w:rsidR="008218E2">
        <w:rPr>
          <w:rFonts w:ascii="Arial" w:hAnsi="Arial" w:cs="Arial"/>
          <w:color w:val="000000" w:themeColor="text1"/>
          <w:sz w:val="24"/>
        </w:rPr>
        <w:t xml:space="preserve"> move </w:t>
      </w:r>
      <w:r w:rsidR="001A625E">
        <w:rPr>
          <w:rFonts w:ascii="Arial" w:hAnsi="Arial" w:cs="Arial"/>
          <w:color w:val="000000" w:themeColor="text1"/>
          <w:sz w:val="24"/>
        </w:rPr>
        <w:t xml:space="preserve">can help. A monitoring scheme must be in-place to track and trace every item’s ship date and location </w:t>
      </w:r>
      <w:r w:rsidR="007032D5">
        <w:rPr>
          <w:rFonts w:ascii="Arial" w:hAnsi="Arial" w:cs="Arial"/>
          <w:color w:val="000000" w:themeColor="text1"/>
          <w:sz w:val="24"/>
        </w:rPr>
        <w:t>to</w:t>
      </w:r>
      <w:r w:rsidR="001A625E">
        <w:rPr>
          <w:rFonts w:ascii="Arial" w:hAnsi="Arial" w:cs="Arial"/>
          <w:color w:val="000000" w:themeColor="text1"/>
          <w:sz w:val="24"/>
        </w:rPr>
        <w:t xml:space="preserve"> the same item’s receive date and location.</w:t>
      </w:r>
    </w:p>
    <w:p w14:paraId="406A000D" w14:textId="77777777" w:rsidR="006E1D22" w:rsidRDefault="006E1D22" w:rsidP="005C5564">
      <w:pPr>
        <w:spacing w:after="0"/>
        <w:jc w:val="both"/>
        <w:rPr>
          <w:rFonts w:ascii="Arial" w:hAnsi="Arial" w:cs="Arial"/>
          <w:color w:val="000000" w:themeColor="text1"/>
          <w:sz w:val="24"/>
        </w:rPr>
      </w:pPr>
    </w:p>
    <w:p w14:paraId="6768A5A2" w14:textId="0C6B9118" w:rsidR="005D228E" w:rsidRDefault="001A625E" w:rsidP="00F320A1">
      <w:pPr>
        <w:pBdr>
          <w:bottom w:val="single" w:sz="4" w:space="1" w:color="auto"/>
        </w:pBdr>
        <w:spacing w:after="0"/>
        <w:jc w:val="both"/>
        <w:rPr>
          <w:rFonts w:ascii="Arial" w:hAnsi="Arial" w:cs="Arial"/>
          <w:color w:val="000000" w:themeColor="text1"/>
          <w:sz w:val="24"/>
        </w:rPr>
      </w:pPr>
      <w:r>
        <w:rPr>
          <w:rFonts w:ascii="Arial" w:hAnsi="Arial" w:cs="Arial"/>
          <w:color w:val="000000" w:themeColor="text1"/>
          <w:sz w:val="24"/>
        </w:rPr>
        <w:t>Moving inventory requires careful planning and attention to detail.</w:t>
      </w:r>
      <w:r w:rsidR="00E96CD1">
        <w:rPr>
          <w:rFonts w:ascii="Arial" w:hAnsi="Arial" w:cs="Arial"/>
          <w:color w:val="000000" w:themeColor="text1"/>
          <w:sz w:val="24"/>
        </w:rPr>
        <w:t xml:space="preserve"> </w:t>
      </w:r>
      <w:r w:rsidR="00F320A1">
        <w:rPr>
          <w:rFonts w:ascii="Arial" w:hAnsi="Arial" w:cs="Arial"/>
          <w:color w:val="000000" w:themeColor="text1"/>
          <w:sz w:val="24"/>
        </w:rPr>
        <w:t>When done well, it should be invisible to the end customer.  When done poorly, expect service levels to drop.</w:t>
      </w:r>
    </w:p>
    <w:p w14:paraId="15A3F444" w14:textId="07C49592" w:rsidR="001A625E" w:rsidRPr="001A625E" w:rsidRDefault="0066422A" w:rsidP="00F320A1">
      <w:pPr>
        <w:spacing w:after="0"/>
        <w:jc w:val="both"/>
        <w:rPr>
          <w:rFonts w:ascii="Arial" w:hAnsi="Arial" w:cs="Arial"/>
          <w:color w:val="000000" w:themeColor="text1"/>
          <w:sz w:val="24"/>
        </w:rPr>
      </w:pPr>
      <w:r>
        <w:rPr>
          <w:rFonts w:ascii="Arial" w:hAnsi="Arial" w:cs="Arial"/>
          <w:color w:val="000000" w:themeColor="text1"/>
        </w:rPr>
        <w:t>©2</w:t>
      </w:r>
      <w:r w:rsidRPr="004259C3">
        <w:rPr>
          <w:rFonts w:ascii="Arial" w:hAnsi="Arial" w:cs="Arial"/>
          <w:color w:val="000000" w:themeColor="text1"/>
        </w:rPr>
        <w:t>0</w:t>
      </w:r>
      <w:r w:rsidR="00C23EC8">
        <w:rPr>
          <w:rFonts w:ascii="Arial" w:hAnsi="Arial" w:cs="Arial"/>
          <w:color w:val="000000" w:themeColor="text1"/>
        </w:rPr>
        <w:t>2</w:t>
      </w:r>
      <w:r w:rsidR="00A11463">
        <w:rPr>
          <w:rFonts w:ascii="Arial" w:hAnsi="Arial" w:cs="Arial"/>
          <w:color w:val="000000" w:themeColor="text1"/>
        </w:rPr>
        <w:t>2</w:t>
      </w:r>
      <w:r w:rsidRPr="004259C3">
        <w:rPr>
          <w:rFonts w:ascii="Arial" w:hAnsi="Arial" w:cs="Arial"/>
          <w:color w:val="000000" w:themeColor="text1"/>
        </w:rPr>
        <w:t xml:space="preserve"> William </w:t>
      </w:r>
      <w:r w:rsidRPr="001D40E8">
        <w:rPr>
          <w:rFonts w:ascii="Arial" w:hAnsi="Arial" w:cs="Arial"/>
        </w:rPr>
        <w:t>T. Walker, CFPIM,</w:t>
      </w:r>
      <w:r>
        <w:rPr>
          <w:rFonts w:ascii="Arial" w:hAnsi="Arial" w:cs="Arial"/>
        </w:rPr>
        <w:t xml:space="preserve"> CSCP-F, CLTD-F, CIRM has 42 years</w:t>
      </w:r>
      <w:r w:rsidRPr="001D40E8">
        <w:rPr>
          <w:rFonts w:ascii="Arial" w:hAnsi="Arial" w:cs="Arial"/>
        </w:rPr>
        <w:t xml:space="preserve"> practitioner experience, authored </w:t>
      </w:r>
      <w:r w:rsidRPr="001D40E8">
        <w:rPr>
          <w:rFonts w:ascii="Arial" w:hAnsi="Arial" w:cs="Arial"/>
          <w:i/>
        </w:rPr>
        <w:t xml:space="preserve">Supply Chain Construction </w:t>
      </w:r>
      <w:r w:rsidRPr="001D40E8">
        <w:rPr>
          <w:rFonts w:ascii="Arial" w:hAnsi="Arial" w:cs="Arial"/>
        </w:rPr>
        <w:t xml:space="preserve">and </w:t>
      </w:r>
      <w:r w:rsidRPr="001D40E8">
        <w:rPr>
          <w:rFonts w:ascii="Arial" w:hAnsi="Arial" w:cs="Arial"/>
          <w:i/>
        </w:rPr>
        <w:t>Supply Chain Architecture</w:t>
      </w:r>
      <w:r>
        <w:rPr>
          <w:rFonts w:ascii="Arial" w:hAnsi="Arial" w:cs="Arial"/>
        </w:rPr>
        <w:t xml:space="preserve">, and </w:t>
      </w:r>
      <w:r w:rsidRPr="001D40E8">
        <w:rPr>
          <w:rFonts w:ascii="Arial" w:hAnsi="Arial" w:cs="Arial"/>
        </w:rPr>
        <w:t>teaches Supply Cha</w:t>
      </w:r>
      <w:r>
        <w:rPr>
          <w:rFonts w:ascii="Arial" w:hAnsi="Arial" w:cs="Arial"/>
        </w:rPr>
        <w:t>in Engineering at NYU Tandon plus</w:t>
      </w:r>
      <w:r w:rsidRPr="001D40E8">
        <w:rPr>
          <w:rFonts w:ascii="Arial" w:hAnsi="Arial" w:cs="Arial"/>
        </w:rPr>
        <w:t xml:space="preserve"> Demand Planning at R</w:t>
      </w:r>
      <w:r>
        <w:rPr>
          <w:rFonts w:ascii="Arial" w:hAnsi="Arial" w:cs="Arial"/>
        </w:rPr>
        <w:t>utgers</w:t>
      </w:r>
      <w:r w:rsidR="00190774">
        <w:rPr>
          <w:rFonts w:ascii="Arial" w:hAnsi="Arial" w:cs="Arial"/>
        </w:rPr>
        <w:t xml:space="preserve"> Business School</w:t>
      </w:r>
      <w:r>
        <w:rPr>
          <w:rFonts w:ascii="Arial" w:hAnsi="Arial" w:cs="Arial"/>
        </w:rPr>
        <w:t xml:space="preserve">. He is a </w:t>
      </w:r>
      <w:r w:rsidR="00C23EC8">
        <w:rPr>
          <w:rFonts w:ascii="Arial" w:hAnsi="Arial" w:cs="Arial"/>
        </w:rPr>
        <w:t>40</w:t>
      </w:r>
      <w:r w:rsidR="008A6C4B">
        <w:rPr>
          <w:rFonts w:ascii="Arial" w:hAnsi="Arial" w:cs="Arial"/>
        </w:rPr>
        <w:t>+</w:t>
      </w:r>
      <w:r>
        <w:rPr>
          <w:rFonts w:ascii="Arial" w:hAnsi="Arial" w:cs="Arial"/>
        </w:rPr>
        <w:t>year ASCM</w:t>
      </w:r>
      <w:r w:rsidRPr="001D40E8">
        <w:rPr>
          <w:rFonts w:ascii="Arial" w:hAnsi="Arial" w:cs="Arial"/>
        </w:rPr>
        <w:t xml:space="preserve"> member and APICS E&amp;R </w:t>
      </w:r>
      <w:r>
        <w:rPr>
          <w:rFonts w:ascii="Arial" w:hAnsi="Arial" w:cs="Arial"/>
        </w:rPr>
        <w:t>Foundation past president. email</w:t>
      </w:r>
      <w:r w:rsidRPr="001D40E8">
        <w:rPr>
          <w:rFonts w:ascii="Arial" w:hAnsi="Arial" w:cs="Arial"/>
        </w:rPr>
        <w:t xml:space="preserve">: </w:t>
      </w:r>
      <w:r w:rsidRPr="00FC3CDB">
        <w:rPr>
          <w:rFonts w:ascii="Arial" w:hAnsi="Arial" w:cs="Arial"/>
        </w:rPr>
        <w:t>wt_walker@verizon.net</w:t>
      </w:r>
    </w:p>
    <w:sectPr w:rsidR="001A625E" w:rsidRPr="001A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2E0"/>
    <w:multiLevelType w:val="hybridMultilevel"/>
    <w:tmpl w:val="7E6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299A"/>
    <w:multiLevelType w:val="hybridMultilevel"/>
    <w:tmpl w:val="A2A637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32E5E"/>
    <w:multiLevelType w:val="hybridMultilevel"/>
    <w:tmpl w:val="F1EEC1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5504A"/>
    <w:multiLevelType w:val="hybridMultilevel"/>
    <w:tmpl w:val="CAC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49A3"/>
    <w:multiLevelType w:val="hybridMultilevel"/>
    <w:tmpl w:val="78920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76DC2"/>
    <w:multiLevelType w:val="hybridMultilevel"/>
    <w:tmpl w:val="F8B0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49113E"/>
    <w:multiLevelType w:val="hybridMultilevel"/>
    <w:tmpl w:val="78666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46689"/>
    <w:multiLevelType w:val="hybridMultilevel"/>
    <w:tmpl w:val="B02C14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E63301"/>
    <w:multiLevelType w:val="hybridMultilevel"/>
    <w:tmpl w:val="BF4EAC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2C6937"/>
    <w:multiLevelType w:val="hybridMultilevel"/>
    <w:tmpl w:val="8428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C71FD5"/>
    <w:multiLevelType w:val="hybridMultilevel"/>
    <w:tmpl w:val="F24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D4951"/>
    <w:multiLevelType w:val="hybridMultilevel"/>
    <w:tmpl w:val="DB16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A4213"/>
    <w:multiLevelType w:val="hybridMultilevel"/>
    <w:tmpl w:val="36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770194">
    <w:abstractNumId w:val="11"/>
  </w:num>
  <w:num w:numId="2" w16cid:durableId="1249388064">
    <w:abstractNumId w:val="9"/>
  </w:num>
  <w:num w:numId="3" w16cid:durableId="1009983919">
    <w:abstractNumId w:val="4"/>
  </w:num>
  <w:num w:numId="4" w16cid:durableId="296106381">
    <w:abstractNumId w:val="6"/>
  </w:num>
  <w:num w:numId="5" w16cid:durableId="995452147">
    <w:abstractNumId w:val="5"/>
  </w:num>
  <w:num w:numId="6" w16cid:durableId="1810242870">
    <w:abstractNumId w:val="2"/>
  </w:num>
  <w:num w:numId="7" w16cid:durableId="2132244430">
    <w:abstractNumId w:val="1"/>
  </w:num>
  <w:num w:numId="8" w16cid:durableId="1681275007">
    <w:abstractNumId w:val="8"/>
  </w:num>
  <w:num w:numId="9" w16cid:durableId="263195097">
    <w:abstractNumId w:val="7"/>
  </w:num>
  <w:num w:numId="10" w16cid:durableId="1031105340">
    <w:abstractNumId w:val="12"/>
  </w:num>
  <w:num w:numId="11" w16cid:durableId="246424054">
    <w:abstractNumId w:val="3"/>
  </w:num>
  <w:num w:numId="12" w16cid:durableId="1307050546">
    <w:abstractNumId w:val="0"/>
  </w:num>
  <w:num w:numId="13" w16cid:durableId="1455828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B8"/>
    <w:rsid w:val="00004738"/>
    <w:rsid w:val="0000615A"/>
    <w:rsid w:val="00006B0D"/>
    <w:rsid w:val="000135B8"/>
    <w:rsid w:val="00024473"/>
    <w:rsid w:val="00031B1A"/>
    <w:rsid w:val="00036A05"/>
    <w:rsid w:val="0004124F"/>
    <w:rsid w:val="00046C59"/>
    <w:rsid w:val="000479DF"/>
    <w:rsid w:val="0005489F"/>
    <w:rsid w:val="000558CA"/>
    <w:rsid w:val="000615B1"/>
    <w:rsid w:val="000625F6"/>
    <w:rsid w:val="000637E3"/>
    <w:rsid w:val="00064EC9"/>
    <w:rsid w:val="000656E9"/>
    <w:rsid w:val="00067C6B"/>
    <w:rsid w:val="00081109"/>
    <w:rsid w:val="00094C24"/>
    <w:rsid w:val="00095513"/>
    <w:rsid w:val="000A2A90"/>
    <w:rsid w:val="000A36A9"/>
    <w:rsid w:val="000B42AE"/>
    <w:rsid w:val="000C1E07"/>
    <w:rsid w:val="000D0F2E"/>
    <w:rsid w:val="000D1B39"/>
    <w:rsid w:val="000D2ADA"/>
    <w:rsid w:val="000D31AC"/>
    <w:rsid w:val="000D67EF"/>
    <w:rsid w:val="000E0CC7"/>
    <w:rsid w:val="000E5995"/>
    <w:rsid w:val="000F2143"/>
    <w:rsid w:val="000F2779"/>
    <w:rsid w:val="000F3A4A"/>
    <w:rsid w:val="000F7D0A"/>
    <w:rsid w:val="00102A7A"/>
    <w:rsid w:val="00122EA3"/>
    <w:rsid w:val="001243D8"/>
    <w:rsid w:val="0012490E"/>
    <w:rsid w:val="001302E3"/>
    <w:rsid w:val="00130BAA"/>
    <w:rsid w:val="0013458C"/>
    <w:rsid w:val="00136C5E"/>
    <w:rsid w:val="00140F1E"/>
    <w:rsid w:val="00145788"/>
    <w:rsid w:val="001540E6"/>
    <w:rsid w:val="00155455"/>
    <w:rsid w:val="001571BA"/>
    <w:rsid w:val="00160813"/>
    <w:rsid w:val="00180883"/>
    <w:rsid w:val="00190774"/>
    <w:rsid w:val="001A2659"/>
    <w:rsid w:val="001A3F75"/>
    <w:rsid w:val="001A625E"/>
    <w:rsid w:val="001B2D79"/>
    <w:rsid w:val="001B38B0"/>
    <w:rsid w:val="001C4EB4"/>
    <w:rsid w:val="001C6249"/>
    <w:rsid w:val="001D40E8"/>
    <w:rsid w:val="001D4E48"/>
    <w:rsid w:val="001D6BF0"/>
    <w:rsid w:val="001E1D01"/>
    <w:rsid w:val="001E5EEC"/>
    <w:rsid w:val="001F637A"/>
    <w:rsid w:val="00202622"/>
    <w:rsid w:val="0020522A"/>
    <w:rsid w:val="00205CE2"/>
    <w:rsid w:val="002138B4"/>
    <w:rsid w:val="00222CA6"/>
    <w:rsid w:val="00223198"/>
    <w:rsid w:val="00223B33"/>
    <w:rsid w:val="00240C15"/>
    <w:rsid w:val="00241F98"/>
    <w:rsid w:val="002441D6"/>
    <w:rsid w:val="00261354"/>
    <w:rsid w:val="00271681"/>
    <w:rsid w:val="002778B0"/>
    <w:rsid w:val="00282040"/>
    <w:rsid w:val="002859B8"/>
    <w:rsid w:val="0028721E"/>
    <w:rsid w:val="00292E81"/>
    <w:rsid w:val="00297BCB"/>
    <w:rsid w:val="002A315A"/>
    <w:rsid w:val="002A5457"/>
    <w:rsid w:val="002B05BF"/>
    <w:rsid w:val="002B2797"/>
    <w:rsid w:val="002B666F"/>
    <w:rsid w:val="002D1025"/>
    <w:rsid w:val="002D7B2B"/>
    <w:rsid w:val="002E58DC"/>
    <w:rsid w:val="002E651D"/>
    <w:rsid w:val="002E67AC"/>
    <w:rsid w:val="002F07C0"/>
    <w:rsid w:val="002F0B2D"/>
    <w:rsid w:val="002F2AA3"/>
    <w:rsid w:val="002F2B67"/>
    <w:rsid w:val="002F3160"/>
    <w:rsid w:val="002F388B"/>
    <w:rsid w:val="00306EC3"/>
    <w:rsid w:val="003124E5"/>
    <w:rsid w:val="00332CB6"/>
    <w:rsid w:val="0033502C"/>
    <w:rsid w:val="0033520C"/>
    <w:rsid w:val="00335E11"/>
    <w:rsid w:val="00335E9E"/>
    <w:rsid w:val="003436BA"/>
    <w:rsid w:val="00354423"/>
    <w:rsid w:val="003579A9"/>
    <w:rsid w:val="003652FD"/>
    <w:rsid w:val="00376FF4"/>
    <w:rsid w:val="00381279"/>
    <w:rsid w:val="003852E1"/>
    <w:rsid w:val="00390955"/>
    <w:rsid w:val="0039205A"/>
    <w:rsid w:val="003924AD"/>
    <w:rsid w:val="00394FD4"/>
    <w:rsid w:val="00395480"/>
    <w:rsid w:val="00396FF6"/>
    <w:rsid w:val="003A2B3D"/>
    <w:rsid w:val="003A38B9"/>
    <w:rsid w:val="003B01C1"/>
    <w:rsid w:val="003B6496"/>
    <w:rsid w:val="003B7804"/>
    <w:rsid w:val="003C072B"/>
    <w:rsid w:val="003C1FB1"/>
    <w:rsid w:val="003C443B"/>
    <w:rsid w:val="003C6051"/>
    <w:rsid w:val="003D6544"/>
    <w:rsid w:val="003E1F16"/>
    <w:rsid w:val="003F1CC4"/>
    <w:rsid w:val="003F71A7"/>
    <w:rsid w:val="004018CD"/>
    <w:rsid w:val="004259C3"/>
    <w:rsid w:val="00434B63"/>
    <w:rsid w:val="00446922"/>
    <w:rsid w:val="00450501"/>
    <w:rsid w:val="00461D50"/>
    <w:rsid w:val="004627F9"/>
    <w:rsid w:val="00463BCB"/>
    <w:rsid w:val="00476C94"/>
    <w:rsid w:val="00490D99"/>
    <w:rsid w:val="00494692"/>
    <w:rsid w:val="004A02CA"/>
    <w:rsid w:val="004A4F99"/>
    <w:rsid w:val="004A78C4"/>
    <w:rsid w:val="004B4C5B"/>
    <w:rsid w:val="004B54B1"/>
    <w:rsid w:val="004B5581"/>
    <w:rsid w:val="004C2724"/>
    <w:rsid w:val="004C2ED8"/>
    <w:rsid w:val="004D24D2"/>
    <w:rsid w:val="004D57DA"/>
    <w:rsid w:val="004E3CFA"/>
    <w:rsid w:val="004E5A5D"/>
    <w:rsid w:val="004E6B16"/>
    <w:rsid w:val="004E7A68"/>
    <w:rsid w:val="00506C05"/>
    <w:rsid w:val="005163CB"/>
    <w:rsid w:val="00533118"/>
    <w:rsid w:val="00535219"/>
    <w:rsid w:val="005413FB"/>
    <w:rsid w:val="005445AA"/>
    <w:rsid w:val="005453CC"/>
    <w:rsid w:val="00552412"/>
    <w:rsid w:val="005527DA"/>
    <w:rsid w:val="00557820"/>
    <w:rsid w:val="00562E8E"/>
    <w:rsid w:val="005671C1"/>
    <w:rsid w:val="005741D7"/>
    <w:rsid w:val="00574EE1"/>
    <w:rsid w:val="00593AD8"/>
    <w:rsid w:val="00594364"/>
    <w:rsid w:val="00596F71"/>
    <w:rsid w:val="005A0FCB"/>
    <w:rsid w:val="005B1AFE"/>
    <w:rsid w:val="005C5564"/>
    <w:rsid w:val="005D179F"/>
    <w:rsid w:val="005D228E"/>
    <w:rsid w:val="005E6339"/>
    <w:rsid w:val="005F3218"/>
    <w:rsid w:val="005F7FBC"/>
    <w:rsid w:val="00603DBD"/>
    <w:rsid w:val="00611731"/>
    <w:rsid w:val="00614B37"/>
    <w:rsid w:val="00615203"/>
    <w:rsid w:val="006209C5"/>
    <w:rsid w:val="00626F82"/>
    <w:rsid w:val="0062796E"/>
    <w:rsid w:val="00633245"/>
    <w:rsid w:val="00646749"/>
    <w:rsid w:val="00650D31"/>
    <w:rsid w:val="00651346"/>
    <w:rsid w:val="00652906"/>
    <w:rsid w:val="0065346E"/>
    <w:rsid w:val="0066422A"/>
    <w:rsid w:val="00666B75"/>
    <w:rsid w:val="00676591"/>
    <w:rsid w:val="006835C5"/>
    <w:rsid w:val="00692158"/>
    <w:rsid w:val="00695241"/>
    <w:rsid w:val="006A0A9E"/>
    <w:rsid w:val="006A75CF"/>
    <w:rsid w:val="006C635E"/>
    <w:rsid w:val="006D0577"/>
    <w:rsid w:val="006D73C2"/>
    <w:rsid w:val="006E1D22"/>
    <w:rsid w:val="006F350B"/>
    <w:rsid w:val="006F4A7E"/>
    <w:rsid w:val="00700687"/>
    <w:rsid w:val="007032D5"/>
    <w:rsid w:val="00717620"/>
    <w:rsid w:val="00752E9B"/>
    <w:rsid w:val="00753F73"/>
    <w:rsid w:val="00756F4A"/>
    <w:rsid w:val="0075760D"/>
    <w:rsid w:val="00765615"/>
    <w:rsid w:val="0078005F"/>
    <w:rsid w:val="007850C5"/>
    <w:rsid w:val="0079092D"/>
    <w:rsid w:val="00794685"/>
    <w:rsid w:val="007A034F"/>
    <w:rsid w:val="007A15E3"/>
    <w:rsid w:val="007A3BA8"/>
    <w:rsid w:val="007B1CF7"/>
    <w:rsid w:val="007B7AB4"/>
    <w:rsid w:val="007C37FF"/>
    <w:rsid w:val="007D08E2"/>
    <w:rsid w:val="007D3FDD"/>
    <w:rsid w:val="007E37A6"/>
    <w:rsid w:val="008006EC"/>
    <w:rsid w:val="00803723"/>
    <w:rsid w:val="00803DD1"/>
    <w:rsid w:val="0081296F"/>
    <w:rsid w:val="008153A2"/>
    <w:rsid w:val="008170DB"/>
    <w:rsid w:val="0082158C"/>
    <w:rsid w:val="008218E2"/>
    <w:rsid w:val="008273BB"/>
    <w:rsid w:val="00837463"/>
    <w:rsid w:val="0083760B"/>
    <w:rsid w:val="0084224F"/>
    <w:rsid w:val="00843D5B"/>
    <w:rsid w:val="00845674"/>
    <w:rsid w:val="00845DC2"/>
    <w:rsid w:val="00854713"/>
    <w:rsid w:val="00861962"/>
    <w:rsid w:val="008746FE"/>
    <w:rsid w:val="008763F7"/>
    <w:rsid w:val="0087659F"/>
    <w:rsid w:val="0089414F"/>
    <w:rsid w:val="00896FD1"/>
    <w:rsid w:val="008A1DA0"/>
    <w:rsid w:val="008A6C4B"/>
    <w:rsid w:val="008A6EED"/>
    <w:rsid w:val="008C4DF3"/>
    <w:rsid w:val="008D4E39"/>
    <w:rsid w:val="008E2870"/>
    <w:rsid w:val="008E6507"/>
    <w:rsid w:val="008F2D83"/>
    <w:rsid w:val="00900EB0"/>
    <w:rsid w:val="00901984"/>
    <w:rsid w:val="0092644B"/>
    <w:rsid w:val="009349C0"/>
    <w:rsid w:val="00937556"/>
    <w:rsid w:val="0094417B"/>
    <w:rsid w:val="009474D8"/>
    <w:rsid w:val="00951458"/>
    <w:rsid w:val="00953ACB"/>
    <w:rsid w:val="0095568C"/>
    <w:rsid w:val="00960503"/>
    <w:rsid w:val="00961C73"/>
    <w:rsid w:val="00963615"/>
    <w:rsid w:val="00965968"/>
    <w:rsid w:val="00983C1F"/>
    <w:rsid w:val="0099026F"/>
    <w:rsid w:val="009946AF"/>
    <w:rsid w:val="00994703"/>
    <w:rsid w:val="009968F9"/>
    <w:rsid w:val="00997A6B"/>
    <w:rsid w:val="009A7C2F"/>
    <w:rsid w:val="009B03C9"/>
    <w:rsid w:val="009B325C"/>
    <w:rsid w:val="009B3FE3"/>
    <w:rsid w:val="009C3B5A"/>
    <w:rsid w:val="009C7053"/>
    <w:rsid w:val="009D5D81"/>
    <w:rsid w:val="009E09E1"/>
    <w:rsid w:val="009E0F1F"/>
    <w:rsid w:val="009F181C"/>
    <w:rsid w:val="00A06623"/>
    <w:rsid w:val="00A079EB"/>
    <w:rsid w:val="00A10D98"/>
    <w:rsid w:val="00A11463"/>
    <w:rsid w:val="00A23070"/>
    <w:rsid w:val="00A30EA4"/>
    <w:rsid w:val="00A36A2E"/>
    <w:rsid w:val="00A371A3"/>
    <w:rsid w:val="00A5029D"/>
    <w:rsid w:val="00A56EA7"/>
    <w:rsid w:val="00A6052C"/>
    <w:rsid w:val="00AB01B1"/>
    <w:rsid w:val="00AB2B08"/>
    <w:rsid w:val="00AB6699"/>
    <w:rsid w:val="00AC5D99"/>
    <w:rsid w:val="00AD55DD"/>
    <w:rsid w:val="00AF593D"/>
    <w:rsid w:val="00AF70E6"/>
    <w:rsid w:val="00B220B4"/>
    <w:rsid w:val="00B307B7"/>
    <w:rsid w:val="00B31CB1"/>
    <w:rsid w:val="00B40D1C"/>
    <w:rsid w:val="00B47507"/>
    <w:rsid w:val="00B512A4"/>
    <w:rsid w:val="00B6263D"/>
    <w:rsid w:val="00B86CD4"/>
    <w:rsid w:val="00B92C78"/>
    <w:rsid w:val="00B93111"/>
    <w:rsid w:val="00B93AC2"/>
    <w:rsid w:val="00B93E7D"/>
    <w:rsid w:val="00BA3FB3"/>
    <w:rsid w:val="00BB2F1A"/>
    <w:rsid w:val="00BB3388"/>
    <w:rsid w:val="00BB3B5F"/>
    <w:rsid w:val="00BB669D"/>
    <w:rsid w:val="00BB71D8"/>
    <w:rsid w:val="00BB79ED"/>
    <w:rsid w:val="00BD2205"/>
    <w:rsid w:val="00BD5972"/>
    <w:rsid w:val="00BE69B3"/>
    <w:rsid w:val="00BF2C92"/>
    <w:rsid w:val="00BF50FF"/>
    <w:rsid w:val="00BF5830"/>
    <w:rsid w:val="00C0032B"/>
    <w:rsid w:val="00C04DF5"/>
    <w:rsid w:val="00C123A0"/>
    <w:rsid w:val="00C13BF2"/>
    <w:rsid w:val="00C13F66"/>
    <w:rsid w:val="00C23EC8"/>
    <w:rsid w:val="00C37514"/>
    <w:rsid w:val="00C40C5F"/>
    <w:rsid w:val="00C63FAB"/>
    <w:rsid w:val="00C712ED"/>
    <w:rsid w:val="00C8207F"/>
    <w:rsid w:val="00C82561"/>
    <w:rsid w:val="00C87122"/>
    <w:rsid w:val="00C90312"/>
    <w:rsid w:val="00C92DC8"/>
    <w:rsid w:val="00CB20FC"/>
    <w:rsid w:val="00CB6573"/>
    <w:rsid w:val="00CC320F"/>
    <w:rsid w:val="00CC3EF9"/>
    <w:rsid w:val="00CD6B65"/>
    <w:rsid w:val="00CE0B1E"/>
    <w:rsid w:val="00CE3CCA"/>
    <w:rsid w:val="00CE5E75"/>
    <w:rsid w:val="00CF0ABF"/>
    <w:rsid w:val="00CF1ACB"/>
    <w:rsid w:val="00D054FE"/>
    <w:rsid w:val="00D13A63"/>
    <w:rsid w:val="00D17948"/>
    <w:rsid w:val="00D20100"/>
    <w:rsid w:val="00D217BB"/>
    <w:rsid w:val="00D22D6D"/>
    <w:rsid w:val="00D3226A"/>
    <w:rsid w:val="00D35668"/>
    <w:rsid w:val="00D35889"/>
    <w:rsid w:val="00D37625"/>
    <w:rsid w:val="00D41A0E"/>
    <w:rsid w:val="00D709BE"/>
    <w:rsid w:val="00D7355C"/>
    <w:rsid w:val="00D7364F"/>
    <w:rsid w:val="00D90C5B"/>
    <w:rsid w:val="00D91C7D"/>
    <w:rsid w:val="00D96318"/>
    <w:rsid w:val="00D9762C"/>
    <w:rsid w:val="00DA07C9"/>
    <w:rsid w:val="00DA2A0C"/>
    <w:rsid w:val="00DB10EC"/>
    <w:rsid w:val="00DB6D1B"/>
    <w:rsid w:val="00DB6E4F"/>
    <w:rsid w:val="00DC7B4C"/>
    <w:rsid w:val="00DD0438"/>
    <w:rsid w:val="00DD3ED7"/>
    <w:rsid w:val="00DD494C"/>
    <w:rsid w:val="00DE073E"/>
    <w:rsid w:val="00DE1DD0"/>
    <w:rsid w:val="00DE7D52"/>
    <w:rsid w:val="00DF2B76"/>
    <w:rsid w:val="00E0555A"/>
    <w:rsid w:val="00E059D8"/>
    <w:rsid w:val="00E177FC"/>
    <w:rsid w:val="00E227AD"/>
    <w:rsid w:val="00E3560B"/>
    <w:rsid w:val="00E412A1"/>
    <w:rsid w:val="00E50C17"/>
    <w:rsid w:val="00E61568"/>
    <w:rsid w:val="00E65F2C"/>
    <w:rsid w:val="00E70F10"/>
    <w:rsid w:val="00E7279E"/>
    <w:rsid w:val="00E743C0"/>
    <w:rsid w:val="00E765A9"/>
    <w:rsid w:val="00E76F3A"/>
    <w:rsid w:val="00E81BEF"/>
    <w:rsid w:val="00E84340"/>
    <w:rsid w:val="00E849C2"/>
    <w:rsid w:val="00E94758"/>
    <w:rsid w:val="00E96CD1"/>
    <w:rsid w:val="00E97A42"/>
    <w:rsid w:val="00EA3474"/>
    <w:rsid w:val="00EA66D7"/>
    <w:rsid w:val="00EA7331"/>
    <w:rsid w:val="00EB07F2"/>
    <w:rsid w:val="00EB1B69"/>
    <w:rsid w:val="00EC2E8B"/>
    <w:rsid w:val="00ED26C3"/>
    <w:rsid w:val="00EF186E"/>
    <w:rsid w:val="00EF7F50"/>
    <w:rsid w:val="00F021A3"/>
    <w:rsid w:val="00F06509"/>
    <w:rsid w:val="00F131C3"/>
    <w:rsid w:val="00F13528"/>
    <w:rsid w:val="00F16452"/>
    <w:rsid w:val="00F23A02"/>
    <w:rsid w:val="00F24C8C"/>
    <w:rsid w:val="00F26AC6"/>
    <w:rsid w:val="00F27416"/>
    <w:rsid w:val="00F31AFC"/>
    <w:rsid w:val="00F320A1"/>
    <w:rsid w:val="00F363C0"/>
    <w:rsid w:val="00F37B7F"/>
    <w:rsid w:val="00F40D84"/>
    <w:rsid w:val="00F56C2C"/>
    <w:rsid w:val="00F7361D"/>
    <w:rsid w:val="00F75AFE"/>
    <w:rsid w:val="00F76B01"/>
    <w:rsid w:val="00F77C1C"/>
    <w:rsid w:val="00F8553C"/>
    <w:rsid w:val="00FB4413"/>
    <w:rsid w:val="00FD1C70"/>
    <w:rsid w:val="00FD4318"/>
    <w:rsid w:val="00FE034A"/>
    <w:rsid w:val="00FF25F3"/>
    <w:rsid w:val="00FF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0F58"/>
  <w15:docId w15:val="{68B2C7C2-63C0-456B-8C68-2FD48BE0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1E"/>
    <w:pPr>
      <w:ind w:left="720"/>
      <w:contextualSpacing/>
    </w:pPr>
  </w:style>
  <w:style w:type="character" w:styleId="Hyperlink">
    <w:name w:val="Hyperlink"/>
    <w:basedOn w:val="DefaultParagraphFont"/>
    <w:uiPriority w:val="99"/>
    <w:unhideWhenUsed/>
    <w:rsid w:val="00CC320F"/>
    <w:rPr>
      <w:color w:val="0000FF" w:themeColor="hyperlink"/>
      <w:u w:val="single"/>
    </w:rPr>
  </w:style>
  <w:style w:type="character" w:styleId="FollowedHyperlink">
    <w:name w:val="FollowedHyperlink"/>
    <w:basedOn w:val="DefaultParagraphFont"/>
    <w:uiPriority w:val="99"/>
    <w:semiHidden/>
    <w:unhideWhenUsed/>
    <w:rsid w:val="00E7279E"/>
    <w:rPr>
      <w:color w:val="800080" w:themeColor="followedHyperlink"/>
      <w:u w:val="single"/>
    </w:rPr>
  </w:style>
  <w:style w:type="table" w:styleId="TableGrid">
    <w:name w:val="Table Grid"/>
    <w:basedOn w:val="TableNormal"/>
    <w:uiPriority w:val="59"/>
    <w:rsid w:val="007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669D"/>
    <w:rPr>
      <w:b/>
      <w:bCs/>
    </w:rPr>
  </w:style>
  <w:style w:type="character" w:customStyle="1" w:styleId="text-success1">
    <w:name w:val="text-success1"/>
    <w:basedOn w:val="DefaultParagraphFont"/>
    <w:rsid w:val="00BB669D"/>
    <w:rPr>
      <w:color w:val="468847"/>
    </w:rPr>
  </w:style>
  <w:style w:type="paragraph" w:styleId="BalloonText">
    <w:name w:val="Balloon Text"/>
    <w:basedOn w:val="Normal"/>
    <w:link w:val="BalloonTextChar"/>
    <w:uiPriority w:val="99"/>
    <w:semiHidden/>
    <w:unhideWhenUsed/>
    <w:rsid w:val="00E7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0159">
      <w:bodyDiv w:val="1"/>
      <w:marLeft w:val="0"/>
      <w:marRight w:val="0"/>
      <w:marTop w:val="0"/>
      <w:marBottom w:val="0"/>
      <w:divBdr>
        <w:top w:val="none" w:sz="0" w:space="0" w:color="auto"/>
        <w:left w:val="none" w:sz="0" w:space="0" w:color="auto"/>
        <w:bottom w:val="none" w:sz="0" w:space="0" w:color="auto"/>
        <w:right w:val="none" w:sz="0" w:space="0" w:color="auto"/>
      </w:divBdr>
    </w:div>
    <w:div w:id="419303073">
      <w:bodyDiv w:val="1"/>
      <w:marLeft w:val="0"/>
      <w:marRight w:val="0"/>
      <w:marTop w:val="0"/>
      <w:marBottom w:val="0"/>
      <w:divBdr>
        <w:top w:val="none" w:sz="0" w:space="0" w:color="auto"/>
        <w:left w:val="none" w:sz="0" w:space="0" w:color="auto"/>
        <w:bottom w:val="none" w:sz="0" w:space="0" w:color="auto"/>
        <w:right w:val="none" w:sz="0" w:space="0" w:color="auto"/>
      </w:divBdr>
    </w:div>
    <w:div w:id="1019505075">
      <w:bodyDiv w:val="1"/>
      <w:marLeft w:val="0"/>
      <w:marRight w:val="0"/>
      <w:marTop w:val="0"/>
      <w:marBottom w:val="0"/>
      <w:divBdr>
        <w:top w:val="none" w:sz="0" w:space="0" w:color="auto"/>
        <w:left w:val="none" w:sz="0" w:space="0" w:color="auto"/>
        <w:bottom w:val="none" w:sz="0" w:space="0" w:color="auto"/>
        <w:right w:val="none" w:sz="0" w:space="0" w:color="auto"/>
      </w:divBdr>
    </w:div>
    <w:div w:id="1485124373">
      <w:bodyDiv w:val="1"/>
      <w:marLeft w:val="0"/>
      <w:marRight w:val="0"/>
      <w:marTop w:val="0"/>
      <w:marBottom w:val="0"/>
      <w:divBdr>
        <w:top w:val="none" w:sz="0" w:space="0" w:color="auto"/>
        <w:left w:val="none" w:sz="0" w:space="0" w:color="auto"/>
        <w:bottom w:val="none" w:sz="0" w:space="0" w:color="auto"/>
        <w:right w:val="none" w:sz="0" w:space="0" w:color="auto"/>
      </w:divBdr>
    </w:div>
    <w:div w:id="1675954926">
      <w:bodyDiv w:val="1"/>
      <w:marLeft w:val="0"/>
      <w:marRight w:val="0"/>
      <w:marTop w:val="0"/>
      <w:marBottom w:val="0"/>
      <w:divBdr>
        <w:top w:val="none" w:sz="0" w:space="0" w:color="auto"/>
        <w:left w:val="none" w:sz="0" w:space="0" w:color="auto"/>
        <w:bottom w:val="none" w:sz="0" w:space="0" w:color="auto"/>
        <w:right w:val="none" w:sz="0" w:space="0" w:color="auto"/>
      </w:divBdr>
    </w:div>
    <w:div w:id="168165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6050">
          <w:marLeft w:val="0"/>
          <w:marRight w:val="0"/>
          <w:marTop w:val="0"/>
          <w:marBottom w:val="0"/>
          <w:divBdr>
            <w:top w:val="none" w:sz="0" w:space="0" w:color="auto"/>
            <w:left w:val="none" w:sz="0" w:space="0" w:color="auto"/>
            <w:bottom w:val="none" w:sz="0" w:space="0" w:color="auto"/>
            <w:right w:val="none" w:sz="0" w:space="0" w:color="auto"/>
          </w:divBdr>
          <w:divsChild>
            <w:div w:id="1598639866">
              <w:marLeft w:val="0"/>
              <w:marRight w:val="0"/>
              <w:marTop w:val="0"/>
              <w:marBottom w:val="0"/>
              <w:divBdr>
                <w:top w:val="none" w:sz="0" w:space="0" w:color="auto"/>
                <w:left w:val="none" w:sz="0" w:space="0" w:color="auto"/>
                <w:bottom w:val="none" w:sz="0" w:space="0" w:color="auto"/>
                <w:right w:val="none" w:sz="0" w:space="0" w:color="auto"/>
              </w:divBdr>
              <w:divsChild>
                <w:div w:id="479930957">
                  <w:marLeft w:val="-300"/>
                  <w:marRight w:val="0"/>
                  <w:marTop w:val="450"/>
                  <w:marBottom w:val="0"/>
                  <w:divBdr>
                    <w:top w:val="none" w:sz="0" w:space="0" w:color="auto"/>
                    <w:left w:val="none" w:sz="0" w:space="0" w:color="auto"/>
                    <w:bottom w:val="none" w:sz="0" w:space="0" w:color="auto"/>
                    <w:right w:val="none" w:sz="0" w:space="0" w:color="auto"/>
                  </w:divBdr>
                  <w:divsChild>
                    <w:div w:id="2085759186">
                      <w:marLeft w:val="0"/>
                      <w:marRight w:val="0"/>
                      <w:marTop w:val="0"/>
                      <w:marBottom w:val="0"/>
                      <w:divBdr>
                        <w:top w:val="none" w:sz="0" w:space="0" w:color="auto"/>
                        <w:left w:val="none" w:sz="0" w:space="0" w:color="auto"/>
                        <w:bottom w:val="none" w:sz="0" w:space="0" w:color="auto"/>
                        <w:right w:val="none" w:sz="0" w:space="0" w:color="auto"/>
                      </w:divBdr>
                      <w:divsChild>
                        <w:div w:id="4376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2457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99">
          <w:marLeft w:val="0"/>
          <w:marRight w:val="0"/>
          <w:marTop w:val="0"/>
          <w:marBottom w:val="0"/>
          <w:divBdr>
            <w:top w:val="none" w:sz="0" w:space="0" w:color="auto"/>
            <w:left w:val="none" w:sz="0" w:space="0" w:color="auto"/>
            <w:bottom w:val="none" w:sz="0" w:space="0" w:color="auto"/>
            <w:right w:val="none" w:sz="0" w:space="0" w:color="auto"/>
          </w:divBdr>
          <w:divsChild>
            <w:div w:id="1572277208">
              <w:marLeft w:val="0"/>
              <w:marRight w:val="0"/>
              <w:marTop w:val="0"/>
              <w:marBottom w:val="0"/>
              <w:divBdr>
                <w:top w:val="none" w:sz="0" w:space="0" w:color="auto"/>
                <w:left w:val="none" w:sz="0" w:space="0" w:color="auto"/>
                <w:bottom w:val="none" w:sz="0" w:space="0" w:color="auto"/>
                <w:right w:val="none" w:sz="0" w:space="0" w:color="auto"/>
              </w:divBdr>
              <w:divsChild>
                <w:div w:id="1620262218">
                  <w:marLeft w:val="-300"/>
                  <w:marRight w:val="0"/>
                  <w:marTop w:val="450"/>
                  <w:marBottom w:val="0"/>
                  <w:divBdr>
                    <w:top w:val="none" w:sz="0" w:space="0" w:color="auto"/>
                    <w:left w:val="none" w:sz="0" w:space="0" w:color="auto"/>
                    <w:bottom w:val="none" w:sz="0" w:space="0" w:color="auto"/>
                    <w:right w:val="none" w:sz="0" w:space="0" w:color="auto"/>
                  </w:divBdr>
                  <w:divsChild>
                    <w:div w:id="267394259">
                      <w:marLeft w:val="0"/>
                      <w:marRight w:val="0"/>
                      <w:marTop w:val="0"/>
                      <w:marBottom w:val="0"/>
                      <w:divBdr>
                        <w:top w:val="none" w:sz="0" w:space="0" w:color="auto"/>
                        <w:left w:val="none" w:sz="0" w:space="0" w:color="auto"/>
                        <w:bottom w:val="none" w:sz="0" w:space="0" w:color="auto"/>
                        <w:right w:val="none" w:sz="0" w:space="0" w:color="auto"/>
                      </w:divBdr>
                      <w:divsChild>
                        <w:div w:id="19061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1598-1D03-44FC-9F41-5B376C15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Reed DuBow</cp:lastModifiedBy>
  <cp:revision>2</cp:revision>
  <cp:lastPrinted>2018-10-31T14:03:00Z</cp:lastPrinted>
  <dcterms:created xsi:type="dcterms:W3CDTF">2022-05-30T22:59:00Z</dcterms:created>
  <dcterms:modified xsi:type="dcterms:W3CDTF">2022-05-30T22:59:00Z</dcterms:modified>
</cp:coreProperties>
</file>